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TSName"/>
        <w:spacing w:after="20"/>
      </w:pPr>
      <w:r>
        <w:t>Joseph Patrick Roberts</w:t>
      </w:r>
    </w:p>
    <w:p>
      <w:pPr>
        <w:pStyle w:val="ATSTarget"/>
        <w:spacing w:after="40"/>
      </w:pPr>
      <w:r>
        <w:t>Principal Product Designer | Connected Products, Mobile, Web, and Design Systems</w:t>
      </w:r>
    </w:p>
    <w:p>
      <w:pPr>
        <w:pStyle w:val="ATSMeta"/>
        <w:spacing w:after="10"/>
      </w:pPr>
      <w:r>
        <w:t>St. Louis, Missouri | 636-358-1681 | joepatbob@me.com</w:t>
      </w:r>
    </w:p>
    <w:p>
      <w:pPr>
        <w:pStyle w:val="ATSMeta"/>
        <w:spacing w:after="10"/>
      </w:pPr>
      <w:r>
        <w:t>Portfolio: joepatbob.com</w:t>
      </w:r>
    </w:p>
    <w:p>
      <w:pPr>
        <w:pStyle w:val="ATSSection"/>
        <w:spacing w:before="140" w:after="40"/>
      </w:pPr>
      <w:r>
        <w:t>Professional Summary</w:t>
      </w:r>
    </w:p>
    <w:p>
      <w:pPr>
        <w:pStyle w:val="ATSBody"/>
      </w:pPr>
      <w:r>
        <w:t>Principal Product Designer with 16+ years designing connected products, native mobile applications, enterprise platforms, embedded interfaces, consumer experiences, and design systems. I turn complex technical and physical signals into clear products and help teams scale those decisions across platforms.</w:t>
      </w:r>
    </w:p>
    <w:p>
      <w:pPr>
        <w:pStyle w:val="ATSSection"/>
        <w:spacing w:before="140" w:after="40"/>
      </w:pPr>
      <w:r>
        <w:t>Core Skills</w:t>
      </w:r>
    </w:p>
    <w:p>
      <w:pPr>
        <w:pStyle w:val="ATSBody"/>
      </w:pPr>
      <w:r>
        <w:t>Product strategy | Connected products | Native iOS and Android | Responsive web | Enterprise platforms | Embedded interfaces | Design systems | Interaction design | Visual design | Information architecture | Prototyping | Usability testing | Accessibility | Cross-functional leadership | Figma | ProtoPie | Firebase Analytics | Xcode | HTML and CSS</w:t>
      </w:r>
    </w:p>
    <w:p>
      <w:pPr>
        <w:pStyle w:val="ATSSection"/>
        <w:spacing w:before="140" w:after="40"/>
      </w:pPr>
      <w:r>
        <w:t>Selected Achievements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Lead Sensi mobile design for approximately 257,000 daily active users; the iOS App Store rating rose from 4.3 to 4.7 during my tenure.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Created Kelvin, a shared design system shaped by six product teams and moving into four products.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Designed connected experiences across mobile applications, touchscreens, fixed-segment displays, sensors, setup, diagnostics, alerts, and recovery.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Reframed an underperforming content surface into Spotlight, materially increasing conversion and recouping development costs ahead of expectations.</w:t>
      </w:r>
    </w:p>
    <w:p>
      <w:pPr>
        <w:pStyle w:val="ATSSection"/>
        <w:spacing w:before="140" w:after="40"/>
      </w:pPr>
      <w:r>
        <w:t>Professional Experience</w:t>
      </w:r>
    </w:p>
    <w:p>
      <w:pPr>
        <w:pStyle w:val="ATSJob"/>
        <w:spacing w:before="80" w:after="0"/>
      </w:pPr>
      <w:r>
        <w:t>Principal Product Designer</w:t>
      </w:r>
    </w:p>
    <w:p>
      <w:pPr>
        <w:pStyle w:val="ATSBody"/>
        <w:spacing w:after="0"/>
      </w:pPr>
      <w:r>
        <w:rPr>
          <w:b/>
        </w:rPr>
        <w:t>Copeland</w:t>
      </w:r>
    </w:p>
    <w:p>
      <w:pPr>
        <w:pStyle w:val="ATSMeta"/>
        <w:spacing w:after="30"/>
      </w:pPr>
      <w:r>
        <w:t>St. Louis, Missouri | December 2023–Present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Lead product design across consumer, hospitality, HVAC, medical, and cold-chain products as the organization’s principal design contributor.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Partner with product management, software, firmware, hardware, QA, customer support, marketing, and leadership from discovery through implementation and quality assurance.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Created Kelvin, a shared design system shaped by six product teams and moving into four products through an incremental adoption model suited to regulated environments.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Built self-service Figma tools that allow customer success and creative teams to generate accurate application and hardware screenshots without routine design support.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Lead exploration of a ground-up TempTrak redesign for medical and academic monitoring environments.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Build reusable systems, prototypes, and self-service tools that improve consistency and reduce routine design dependency.</w:t>
      </w:r>
    </w:p>
    <w:p>
      <w:pPr>
        <w:pStyle w:val="ATSJob"/>
        <w:spacing w:before="80" w:after="0"/>
      </w:pPr>
      <w:r>
        <w:t>Senior Product Designer</w:t>
      </w:r>
    </w:p>
    <w:p>
      <w:pPr>
        <w:pStyle w:val="ATSBody"/>
        <w:spacing w:after="0"/>
      </w:pPr>
      <w:r>
        <w:rPr>
          <w:b/>
        </w:rPr>
        <w:t>Copeland / Emerson</w:t>
      </w:r>
    </w:p>
    <w:p>
      <w:pPr>
        <w:pStyle w:val="ATSMeta"/>
        <w:spacing w:after="30"/>
      </w:pPr>
      <w:r>
        <w:t>St. Louis, Missouri | December 2018–December 2023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Led the ongoing modernization of Sensi’s native iOS and Android applications for approximately 257,000 daily active users; the iOS App Store rating rose from 4.3 to 4.7 during my tenure.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Designed Sensi Touch 2 as the hub of a connected ecosystem, creating an interaction model that later absorbed remote sensors and the Equipment Interface Module with minimal redesign.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Led end-to-end interaction design for Sensi Lite, a connected thermostat constrained by a fixed 32-segment display and three capacitive buttons.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Designed WR Connect’s NFC configuration and Bluetooth diagnostic experience; the product received an ACHR News Gold Dealer Design Award.</w:t>
      </w:r>
    </w:p>
    <w:p>
      <w:pPr>
        <w:pStyle w:val="ATSSection"/>
        <w:spacing w:before="140" w:after="40"/>
      </w:pPr>
      <w:r>
        <w:t>Additional Experience</w:t>
      </w:r>
    </w:p>
    <w:p>
      <w:pPr>
        <w:pStyle w:val="ATSMeta"/>
      </w:pPr>
      <w:r>
        <w:t>2002–2018</w:t>
      </w:r>
    </w:p>
    <w:p>
      <w:pPr>
        <w:pStyle w:val="ATSBody"/>
        <w:spacing w:after="30"/>
      </w:pPr>
      <w:r>
        <w:rPr>
          <w:b/>
        </w:rPr>
        <w:t xml:space="preserve">Product Designer, Saggezza: </w:t>
      </w:r>
      <w:r>
        <w:t>Designed fraud-monitoring and chargeback-management tools for Mastercard.</w:t>
      </w:r>
    </w:p>
    <w:p>
      <w:pPr>
        <w:pStyle w:val="ATSBody"/>
        <w:spacing w:after="30"/>
      </w:pPr>
      <w:r>
        <w:rPr>
          <w:b/>
        </w:rPr>
        <w:t xml:space="preserve">Product Design Lead, OCI: </w:t>
      </w:r>
      <w:r>
        <w:t>Led product design for Bayer’s seed-sample tracking platform.</w:t>
      </w:r>
    </w:p>
    <w:p>
      <w:pPr>
        <w:pStyle w:val="ATSBody"/>
        <w:spacing w:after="30"/>
      </w:pPr>
      <w:r>
        <w:rPr>
          <w:b/>
        </w:rPr>
        <w:t xml:space="preserve">Founder and Creative Director, OpenEnded Creative: </w:t>
      </w:r>
      <w:r>
        <w:t>Built a 20+ year independent practice spanning digital products, brand identity, websites, campaigns, and physical touchpoints.</w:t>
      </w:r>
    </w:p>
    <w:p>
      <w:pPr>
        <w:pStyle w:val="ATSBody"/>
        <w:spacing w:after="30"/>
      </w:pPr>
      <w:r>
        <w:rPr>
          <w:b/>
        </w:rPr>
        <w:t xml:space="preserve">Creative Team Manager, ProspectPDX: </w:t>
      </w:r>
      <w:r>
        <w:t>Managed a five-person multidisciplinary team across video, photography, copywriting, graphic design, and creative direction.</w:t>
      </w:r>
    </w:p>
    <w:p>
      <w:pPr>
        <w:pStyle w:val="ATSSection"/>
        <w:spacing w:before="140" w:after="40"/>
      </w:pPr>
      <w:r>
        <w:t>Patents and Recognition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U.S. Patent 12,608,066 — Low-power detection and power-loss management; co-inventor; granted 2026.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U.S. Design Patent Application 29/952,805 — Multi-Segment Typeface for a Thermostat Display; first-named inventor; pending; filed 2025.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WR Connect — ACHR News Gold Dealer Design Award.</w:t>
      </w:r>
    </w:p>
    <w:p>
      <w:pPr>
        <w:pStyle w:val="ATSBody"/>
        <w:spacing w:after="36"/>
        <w:ind w:left="245" w:hanging="245"/>
      </w:pPr>
      <w:r>
        <w:rPr>
          <w:b/>
        </w:rPr>
        <w:t xml:space="preserve">• </w:t>
      </w:r>
      <w:r>
        <w:t>Sensi Touch 2 — Editor’s Choice, Reviewed.com.</w:t>
      </w:r>
    </w:p>
    <w:sectPr w:rsidR="00FC693F" w:rsidRPr="0006063C" w:rsidSect="00034616">
      <w:pgSz w:w="12240" w:h="15840"/>
      <w:pgMar w:top="792" w:right="979" w:bottom="792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50" w:line="247" w:lineRule="auto"/>
    </w:pPr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TSName">
    <w:name w:val="ATS Name"/>
    <w:pPr>
      <w:spacing w:after="40"/>
    </w:pPr>
    <w:rPr>
      <w:rFonts w:ascii="Arial" w:hAnsi="Arial"/>
      <w:b/>
      <w:color w:val="000000"/>
      <w:sz w:val="36"/>
    </w:rPr>
  </w:style>
  <w:style w:type="paragraph" w:customStyle="1" w:styleId="ATSTarget">
    <w:name w:val="ATS Target"/>
    <w:pPr>
      <w:spacing w:after="40"/>
    </w:pPr>
    <w:rPr>
      <w:rFonts w:ascii="Arial" w:hAnsi="Arial"/>
      <w:b/>
      <w:color w:val="000000"/>
      <w:sz w:val="21"/>
    </w:rPr>
  </w:style>
  <w:style w:type="paragraph" w:customStyle="1" w:styleId="ATSSection">
    <w:name w:val="ATS Section"/>
    <w:pPr>
      <w:spacing w:after="40"/>
    </w:pPr>
    <w:rPr>
      <w:rFonts w:ascii="Arial" w:hAnsi="Arial"/>
      <w:b/>
      <w:color w:val="000000"/>
      <w:sz w:val="21"/>
    </w:rPr>
  </w:style>
  <w:style w:type="paragraph" w:customStyle="1" w:styleId="ATSJob">
    <w:name w:val="ATS Job"/>
    <w:pPr>
      <w:spacing w:after="40"/>
    </w:pPr>
    <w:rPr>
      <w:rFonts w:ascii="Arial" w:hAnsi="Arial"/>
      <w:b/>
      <w:color w:val="000000"/>
      <w:sz w:val="21"/>
    </w:rPr>
  </w:style>
  <w:style w:type="paragraph" w:customStyle="1" w:styleId="ATSMeta">
    <w:name w:val="ATS Meta"/>
    <w:pPr>
      <w:spacing w:after="40"/>
    </w:pPr>
    <w:rPr>
      <w:rFonts w:ascii="Arial" w:hAnsi="Arial"/>
      <w:b w:val="0"/>
      <w:color w:val="000000"/>
      <w:sz w:val="16"/>
    </w:rPr>
  </w:style>
  <w:style w:type="paragraph" w:customStyle="1" w:styleId="ATSBody">
    <w:name w:val="ATS Body"/>
    <w:pPr>
      <w:spacing w:after="40"/>
    </w:pPr>
    <w:rPr>
      <w:rFonts w:ascii="Arial" w:hAnsi="Arial"/>
      <w:b w:val="0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08_General_Job_Board_Resume</dc:title>
  <dc:subject/>
  <dc:creator>Joseph Patrick Roberts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